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val="en-US" w:eastAsia="zh-CN" w:bidi="ar-SA"/>
        </w:rPr>
        <w:t>中共新疆政法学院委员会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val="en-US" w:eastAsia="zh-CN" w:bidi="ar-SA"/>
        </w:rPr>
        <w:t>党委会议题申报单</w:t>
      </w:r>
    </w:p>
    <w:p>
      <w:pPr>
        <w:pStyle w:val="4"/>
        <w:widowControl w:val="0"/>
        <w:spacing w:line="580" w:lineRule="exact"/>
        <w:jc w:val="right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年   月  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50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议题名称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6" w:type="dxa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申报部门：</w:t>
            </w:r>
          </w:p>
        </w:tc>
        <w:tc>
          <w:tcPr>
            <w:tcW w:w="5094" w:type="dxa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汇报人：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议题类别：□一般       □特别重大       □干部任免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是否为重大决策事项：□是          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若为重大决策事项，是否进行风险评估：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若为重要文件审议，是否征求分管领导和相关部门意见：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若为规范性文件制定，是否进行合法性审核：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若为大额资金支出，是否与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财务处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协调：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建议列席部门：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分管领导意见：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办公室意见：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党委书记意见：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要求：1.上会前，申报部门需就议题与相关部门充分沟通协商，达成一致意见。</w:t>
            </w:r>
          </w:p>
          <w:p>
            <w:pPr>
              <w:pStyle w:val="4"/>
              <w:widowControl w:val="0"/>
              <w:spacing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     2.如分管领导不能及时书面签署意见时，需将请示同意情况，由部门负责人在“分管领导意见栏”注明。</w:t>
            </w:r>
          </w:p>
          <w:p>
            <w:pPr>
              <w:pStyle w:val="4"/>
              <w:widowControl w:val="0"/>
              <w:spacing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3.请同时将汇报材料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送至办公室文秘科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，涉密汇报材料刻盘或按出席会议人数印制送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办公室文秘科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986" w:right="1418" w:bottom="4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438"/>
    <w:rsid w:val="000F09D8"/>
    <w:rsid w:val="00397D22"/>
    <w:rsid w:val="00474BDF"/>
    <w:rsid w:val="0085450A"/>
    <w:rsid w:val="00972EA5"/>
    <w:rsid w:val="00BD0438"/>
    <w:rsid w:val="00C0309C"/>
    <w:rsid w:val="00CE479D"/>
    <w:rsid w:val="05CA4727"/>
    <w:rsid w:val="06856A59"/>
    <w:rsid w:val="09B04055"/>
    <w:rsid w:val="0B7E42E9"/>
    <w:rsid w:val="0D52639E"/>
    <w:rsid w:val="0E643AED"/>
    <w:rsid w:val="121F2EE6"/>
    <w:rsid w:val="130C3CC9"/>
    <w:rsid w:val="13E67A78"/>
    <w:rsid w:val="150D6828"/>
    <w:rsid w:val="17D64530"/>
    <w:rsid w:val="1A7140C6"/>
    <w:rsid w:val="1AEC0FEE"/>
    <w:rsid w:val="1DF955E3"/>
    <w:rsid w:val="1E3D038E"/>
    <w:rsid w:val="20575065"/>
    <w:rsid w:val="24751E2F"/>
    <w:rsid w:val="277D6AFC"/>
    <w:rsid w:val="2866579E"/>
    <w:rsid w:val="2A7F5D77"/>
    <w:rsid w:val="2AAD614A"/>
    <w:rsid w:val="2C8D55CF"/>
    <w:rsid w:val="2EA60EF1"/>
    <w:rsid w:val="38E229B1"/>
    <w:rsid w:val="3A194746"/>
    <w:rsid w:val="3C642084"/>
    <w:rsid w:val="3E0B1091"/>
    <w:rsid w:val="40F91C77"/>
    <w:rsid w:val="422066E8"/>
    <w:rsid w:val="4AF131F9"/>
    <w:rsid w:val="4BBE6CD0"/>
    <w:rsid w:val="4D8911ED"/>
    <w:rsid w:val="4F1E2A1B"/>
    <w:rsid w:val="55012E01"/>
    <w:rsid w:val="56765E1B"/>
    <w:rsid w:val="5CC22AFF"/>
    <w:rsid w:val="5FC74E47"/>
    <w:rsid w:val="630F591E"/>
    <w:rsid w:val="63B21EDF"/>
    <w:rsid w:val="63F442B9"/>
    <w:rsid w:val="65004F80"/>
    <w:rsid w:val="68FC19A4"/>
    <w:rsid w:val="6A07431A"/>
    <w:rsid w:val="6A5254D8"/>
    <w:rsid w:val="703600E6"/>
    <w:rsid w:val="72617326"/>
    <w:rsid w:val="78442F14"/>
    <w:rsid w:val="7BE361F2"/>
    <w:rsid w:val="7EFE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TML 预设格式 Char"/>
    <w:basedOn w:val="7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2019-02-28T17:04:00Z</dcterms:created>
  <dc:creator>PC</dc:creator>
  <cp:lastModifiedBy>办公室</cp:lastModifiedBy>
  <cp:lastPrinted>2021-09-12T03:19:00Z</cp:lastPrinted>
  <dcterms:modified xsi:type="dcterms:W3CDTF">2021-09-13T10:56:12Z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9C1BB5DCB88145D6ADC715729A1C7C9C</vt:lpwstr>
  </property>
</Properties>
</file>